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F7" w:rsidRDefault="00D824F7">
      <w:pPr>
        <w:pStyle w:val="ConsPlusNormal"/>
        <w:jc w:val="center"/>
        <w:outlineLvl w:val="1"/>
      </w:pPr>
      <w:r>
        <w:t xml:space="preserve"> Информация об </w:t>
      </w:r>
      <w:proofErr w:type="gramStart"/>
      <w:r>
        <w:t>основных</w:t>
      </w:r>
      <w:proofErr w:type="gramEnd"/>
      <w:r>
        <w:t xml:space="preserve"> потребительских</w:t>
      </w:r>
    </w:p>
    <w:p w:rsidR="00D824F7" w:rsidRDefault="00D824F7">
      <w:pPr>
        <w:pStyle w:val="ConsPlusNormal"/>
        <w:jc w:val="center"/>
      </w:pPr>
      <w:r>
        <w:t xml:space="preserve">характеристиках регулируемых товаров и услуг </w:t>
      </w:r>
      <w:proofErr w:type="gramStart"/>
      <w:r>
        <w:t>регулируемой</w:t>
      </w:r>
      <w:proofErr w:type="gramEnd"/>
    </w:p>
    <w:p w:rsidR="00D824F7" w:rsidRDefault="00D824F7">
      <w:pPr>
        <w:pStyle w:val="ConsPlusNormal"/>
        <w:jc w:val="center"/>
      </w:pPr>
      <w:r>
        <w:t>организации и их соответствии установленным требованиям</w:t>
      </w:r>
      <w:r w:rsidR="00530E35">
        <w:t xml:space="preserve"> МУП «</w:t>
      </w:r>
      <w:proofErr w:type="spellStart"/>
      <w:r w:rsidR="00530E35">
        <w:t>Смирныховское</w:t>
      </w:r>
      <w:proofErr w:type="spellEnd"/>
      <w:r w:rsidR="00530E35">
        <w:t xml:space="preserve"> Жилищно-Коммунальное Хозяйство» за 201</w:t>
      </w:r>
      <w:r w:rsidR="00E61154">
        <w:t>9</w:t>
      </w:r>
      <w:r w:rsidR="00530E35">
        <w:t xml:space="preserve"> год</w:t>
      </w:r>
    </w:p>
    <w:p w:rsidR="00D824F7" w:rsidRDefault="00D824F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D824F7">
        <w:tc>
          <w:tcPr>
            <w:tcW w:w="5272" w:type="dxa"/>
          </w:tcPr>
          <w:p w:rsidR="00D824F7" w:rsidRDefault="00D824F7">
            <w:pPr>
              <w:pStyle w:val="ConsPlusNormal"/>
              <w:jc w:val="both"/>
            </w:pPr>
            <w:r>
              <w:t>Количество аварий на системах холодного водоснабжения (единиц на километр)</w:t>
            </w:r>
          </w:p>
        </w:tc>
        <w:tc>
          <w:tcPr>
            <w:tcW w:w="3798" w:type="dxa"/>
          </w:tcPr>
          <w:p w:rsidR="00D824F7" w:rsidRDefault="00FB68D5">
            <w:pPr>
              <w:pStyle w:val="ConsPlusNormal"/>
            </w:pPr>
            <w:r>
              <w:t>0</w:t>
            </w:r>
          </w:p>
        </w:tc>
      </w:tr>
      <w:tr w:rsidR="00D824F7">
        <w:tc>
          <w:tcPr>
            <w:tcW w:w="5272" w:type="dxa"/>
          </w:tcPr>
          <w:p w:rsidR="00D824F7" w:rsidRDefault="00D824F7">
            <w:pPr>
              <w:pStyle w:val="ConsPlusNormal"/>
              <w:jc w:val="both"/>
            </w:pPr>
            <w: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8" w:type="dxa"/>
          </w:tcPr>
          <w:p w:rsidR="00D824F7" w:rsidRDefault="00FB68D5">
            <w:pPr>
              <w:pStyle w:val="ConsPlusNormal"/>
            </w:pPr>
            <w:r>
              <w:t>0</w:t>
            </w:r>
          </w:p>
        </w:tc>
      </w:tr>
      <w:tr w:rsidR="00D824F7">
        <w:tc>
          <w:tcPr>
            <w:tcW w:w="5272" w:type="dxa"/>
          </w:tcPr>
          <w:p w:rsidR="00D824F7" w:rsidRDefault="00D824F7">
            <w:pPr>
              <w:pStyle w:val="ConsPlusNormal"/>
              <w:jc w:val="both"/>
            </w:pPr>
            <w:r>
              <w:t>Доля потребителей, затронутых ограничениями подачи холодной воды (процентов)</w:t>
            </w:r>
          </w:p>
        </w:tc>
        <w:tc>
          <w:tcPr>
            <w:tcW w:w="3798" w:type="dxa"/>
          </w:tcPr>
          <w:p w:rsidR="00D824F7" w:rsidRDefault="00FB68D5">
            <w:pPr>
              <w:pStyle w:val="ConsPlusNormal"/>
            </w:pPr>
            <w:r>
              <w:t>0</w:t>
            </w:r>
          </w:p>
        </w:tc>
      </w:tr>
      <w:tr w:rsidR="00D824F7">
        <w:tc>
          <w:tcPr>
            <w:tcW w:w="5272" w:type="dxa"/>
          </w:tcPr>
          <w:p w:rsidR="00D824F7" w:rsidRDefault="00D824F7">
            <w:pPr>
              <w:pStyle w:val="ConsPlusNormal"/>
              <w:jc w:val="both"/>
            </w:pPr>
            <w:r>
              <w:t>Общее количество проведенных проб качества воды по следующим показателям:</w:t>
            </w:r>
          </w:p>
        </w:tc>
        <w:tc>
          <w:tcPr>
            <w:tcW w:w="3798" w:type="dxa"/>
          </w:tcPr>
          <w:p w:rsidR="00D824F7" w:rsidRDefault="00E61154" w:rsidP="00E61154">
            <w:pPr>
              <w:pStyle w:val="ConsPlusNormal"/>
            </w:pPr>
            <w:r>
              <w:t>377</w:t>
            </w:r>
          </w:p>
        </w:tc>
      </w:tr>
      <w:tr w:rsidR="00D824F7">
        <w:tc>
          <w:tcPr>
            <w:tcW w:w="5272" w:type="dxa"/>
          </w:tcPr>
          <w:p w:rsidR="00D824F7" w:rsidRDefault="00D824F7">
            <w:pPr>
              <w:pStyle w:val="ConsPlusNormal"/>
              <w:jc w:val="both"/>
            </w:pPr>
            <w:r>
              <w:t>- мутность</w:t>
            </w:r>
          </w:p>
        </w:tc>
        <w:tc>
          <w:tcPr>
            <w:tcW w:w="3798" w:type="dxa"/>
          </w:tcPr>
          <w:p w:rsidR="00D824F7" w:rsidRDefault="00E61154" w:rsidP="00E61154">
            <w:pPr>
              <w:pStyle w:val="ConsPlusNormal"/>
            </w:pPr>
            <w:r>
              <w:t>377</w:t>
            </w:r>
          </w:p>
        </w:tc>
      </w:tr>
      <w:tr w:rsidR="00D824F7">
        <w:tc>
          <w:tcPr>
            <w:tcW w:w="5272" w:type="dxa"/>
          </w:tcPr>
          <w:p w:rsidR="00D824F7" w:rsidRDefault="00D824F7">
            <w:pPr>
              <w:pStyle w:val="ConsPlusNormal"/>
              <w:jc w:val="both"/>
            </w:pPr>
            <w:r>
              <w:t>- цветность</w:t>
            </w:r>
          </w:p>
        </w:tc>
        <w:tc>
          <w:tcPr>
            <w:tcW w:w="3798" w:type="dxa"/>
          </w:tcPr>
          <w:p w:rsidR="00D824F7" w:rsidRDefault="00E61154" w:rsidP="00E61154">
            <w:pPr>
              <w:pStyle w:val="ConsPlusNormal"/>
            </w:pPr>
            <w:r>
              <w:t>377</w:t>
            </w:r>
          </w:p>
        </w:tc>
      </w:tr>
      <w:tr w:rsidR="00D824F7">
        <w:tc>
          <w:tcPr>
            <w:tcW w:w="5272" w:type="dxa"/>
          </w:tcPr>
          <w:p w:rsidR="00D824F7" w:rsidRDefault="00D824F7">
            <w:pPr>
              <w:pStyle w:val="ConsPlusNormal"/>
              <w:jc w:val="both"/>
            </w:pPr>
            <w:r>
              <w:t>-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8" w:type="dxa"/>
          </w:tcPr>
          <w:p w:rsidR="00D824F7" w:rsidRDefault="00E61154" w:rsidP="00E61154">
            <w:pPr>
              <w:pStyle w:val="ConsPlusNormal"/>
            </w:pPr>
            <w:r>
              <w:t>318</w:t>
            </w:r>
          </w:p>
        </w:tc>
      </w:tr>
      <w:tr w:rsidR="00D824F7">
        <w:tc>
          <w:tcPr>
            <w:tcW w:w="5272" w:type="dxa"/>
          </w:tcPr>
          <w:p w:rsidR="00D824F7" w:rsidRDefault="00D824F7">
            <w:pPr>
              <w:pStyle w:val="ConsPlusNormal"/>
              <w:jc w:val="both"/>
            </w:pPr>
            <w:r>
              <w:t xml:space="preserve">- 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3798" w:type="dxa"/>
          </w:tcPr>
          <w:p w:rsidR="00D824F7" w:rsidRDefault="00E61154" w:rsidP="00E61154">
            <w:pPr>
              <w:pStyle w:val="ConsPlusNormal"/>
            </w:pPr>
            <w:r>
              <w:t>377</w:t>
            </w:r>
          </w:p>
        </w:tc>
      </w:tr>
      <w:tr w:rsidR="00D824F7">
        <w:tc>
          <w:tcPr>
            <w:tcW w:w="5272" w:type="dxa"/>
          </w:tcPr>
          <w:p w:rsidR="00D824F7" w:rsidRDefault="00D824F7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3798" w:type="dxa"/>
          </w:tcPr>
          <w:p w:rsidR="00D824F7" w:rsidRDefault="00E61154">
            <w:pPr>
              <w:pStyle w:val="ConsPlusNormal"/>
            </w:pPr>
            <w:r>
              <w:t>377</w:t>
            </w:r>
          </w:p>
        </w:tc>
      </w:tr>
      <w:tr w:rsidR="00D824F7">
        <w:tc>
          <w:tcPr>
            <w:tcW w:w="5272" w:type="dxa"/>
          </w:tcPr>
          <w:p w:rsidR="00D824F7" w:rsidRDefault="00D824F7">
            <w:pPr>
              <w:pStyle w:val="ConsPlusNormal"/>
              <w:jc w:val="both"/>
            </w:pPr>
            <w: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8" w:type="dxa"/>
          </w:tcPr>
          <w:p w:rsidR="00D824F7" w:rsidRDefault="00E61154">
            <w:pPr>
              <w:pStyle w:val="ConsPlusNormal"/>
            </w:pPr>
            <w:r>
              <w:t>6</w:t>
            </w:r>
          </w:p>
        </w:tc>
      </w:tr>
      <w:tr w:rsidR="00D824F7">
        <w:tc>
          <w:tcPr>
            <w:tcW w:w="5272" w:type="dxa"/>
          </w:tcPr>
          <w:p w:rsidR="00D824F7" w:rsidRDefault="00D824F7">
            <w:pPr>
              <w:pStyle w:val="ConsPlusNormal"/>
              <w:jc w:val="both"/>
            </w:pPr>
            <w:r>
              <w:t>- мутность</w:t>
            </w:r>
          </w:p>
        </w:tc>
        <w:tc>
          <w:tcPr>
            <w:tcW w:w="3798" w:type="dxa"/>
          </w:tcPr>
          <w:p w:rsidR="00D824F7" w:rsidRDefault="00E61154">
            <w:pPr>
              <w:pStyle w:val="ConsPlusNormal"/>
            </w:pPr>
            <w:r>
              <w:t>6</w:t>
            </w:r>
          </w:p>
        </w:tc>
      </w:tr>
      <w:tr w:rsidR="00D824F7">
        <w:tc>
          <w:tcPr>
            <w:tcW w:w="5272" w:type="dxa"/>
          </w:tcPr>
          <w:p w:rsidR="00D824F7" w:rsidRDefault="00D824F7">
            <w:pPr>
              <w:pStyle w:val="ConsPlusNormal"/>
              <w:jc w:val="both"/>
            </w:pPr>
            <w:r>
              <w:t>- цветность</w:t>
            </w:r>
          </w:p>
        </w:tc>
        <w:tc>
          <w:tcPr>
            <w:tcW w:w="3798" w:type="dxa"/>
          </w:tcPr>
          <w:p w:rsidR="00D824F7" w:rsidRDefault="00E61154">
            <w:pPr>
              <w:pStyle w:val="ConsPlusNormal"/>
            </w:pPr>
            <w:r>
              <w:t>0</w:t>
            </w:r>
            <w:bookmarkStart w:id="0" w:name="_GoBack"/>
            <w:bookmarkEnd w:id="0"/>
          </w:p>
        </w:tc>
      </w:tr>
      <w:tr w:rsidR="00D824F7">
        <w:tc>
          <w:tcPr>
            <w:tcW w:w="5272" w:type="dxa"/>
          </w:tcPr>
          <w:p w:rsidR="00D824F7" w:rsidRDefault="00D824F7">
            <w:pPr>
              <w:pStyle w:val="ConsPlusNormal"/>
              <w:jc w:val="both"/>
            </w:pPr>
            <w:r>
              <w:t>- хлор остаточный общий, в том числе, хлор остаточный связанный и хлор остаточный свободный</w:t>
            </w:r>
          </w:p>
        </w:tc>
        <w:tc>
          <w:tcPr>
            <w:tcW w:w="3798" w:type="dxa"/>
          </w:tcPr>
          <w:p w:rsidR="00D824F7" w:rsidRDefault="00530E35">
            <w:pPr>
              <w:pStyle w:val="ConsPlusNormal"/>
            </w:pPr>
            <w:r>
              <w:t>0</w:t>
            </w:r>
          </w:p>
        </w:tc>
      </w:tr>
      <w:tr w:rsidR="00D824F7">
        <w:tc>
          <w:tcPr>
            <w:tcW w:w="5272" w:type="dxa"/>
          </w:tcPr>
          <w:p w:rsidR="00D824F7" w:rsidRDefault="00D824F7">
            <w:pPr>
              <w:pStyle w:val="ConsPlusNormal"/>
              <w:jc w:val="both"/>
            </w:pPr>
            <w:r>
              <w:t xml:space="preserve">- 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3798" w:type="dxa"/>
          </w:tcPr>
          <w:p w:rsidR="00D824F7" w:rsidRDefault="00530E35">
            <w:pPr>
              <w:pStyle w:val="ConsPlusNormal"/>
            </w:pPr>
            <w:r>
              <w:t>0</w:t>
            </w:r>
          </w:p>
        </w:tc>
      </w:tr>
      <w:tr w:rsidR="00D824F7">
        <w:tc>
          <w:tcPr>
            <w:tcW w:w="5272" w:type="dxa"/>
          </w:tcPr>
          <w:p w:rsidR="00D824F7" w:rsidRDefault="00D824F7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3798" w:type="dxa"/>
          </w:tcPr>
          <w:p w:rsidR="00D824F7" w:rsidRDefault="00530E35">
            <w:pPr>
              <w:pStyle w:val="ConsPlusNormal"/>
            </w:pPr>
            <w:r>
              <w:t>0</w:t>
            </w:r>
          </w:p>
        </w:tc>
      </w:tr>
      <w:tr w:rsidR="00D824F7">
        <w:tc>
          <w:tcPr>
            <w:tcW w:w="5272" w:type="dxa"/>
          </w:tcPr>
          <w:p w:rsidR="00D824F7" w:rsidRDefault="00D824F7">
            <w:pPr>
              <w:pStyle w:val="ConsPlusNormal"/>
              <w:jc w:val="both"/>
            </w:pPr>
            <w: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8" w:type="dxa"/>
          </w:tcPr>
          <w:p w:rsidR="00D824F7" w:rsidRDefault="00530E35">
            <w:pPr>
              <w:pStyle w:val="ConsPlusNormal"/>
            </w:pPr>
            <w:r>
              <w:t>0</w:t>
            </w:r>
          </w:p>
        </w:tc>
      </w:tr>
      <w:tr w:rsidR="00D824F7">
        <w:tc>
          <w:tcPr>
            <w:tcW w:w="5272" w:type="dxa"/>
          </w:tcPr>
          <w:p w:rsidR="00D824F7" w:rsidRDefault="00D824F7">
            <w:pPr>
              <w:pStyle w:val="ConsPlusNormal"/>
              <w:jc w:val="both"/>
            </w:pPr>
            <w:r>
              <w:t>Средняя продолжительность рассмотрения заявлений о подключении (дней)</w:t>
            </w:r>
          </w:p>
        </w:tc>
        <w:tc>
          <w:tcPr>
            <w:tcW w:w="3798" w:type="dxa"/>
          </w:tcPr>
          <w:p w:rsidR="00D824F7" w:rsidRDefault="00530E35">
            <w:pPr>
              <w:pStyle w:val="ConsPlusNormal"/>
            </w:pPr>
            <w:r>
              <w:t>7</w:t>
            </w:r>
          </w:p>
        </w:tc>
      </w:tr>
    </w:tbl>
    <w:p w:rsidR="00D824F7" w:rsidRDefault="00D824F7">
      <w:pPr>
        <w:pStyle w:val="ConsPlusNormal"/>
        <w:jc w:val="both"/>
      </w:pPr>
    </w:p>
    <w:p w:rsidR="00E8295A" w:rsidRDefault="00E8295A">
      <w:pPr>
        <w:pStyle w:val="ConsPlusNormal"/>
        <w:jc w:val="center"/>
        <w:outlineLvl w:val="1"/>
      </w:pPr>
      <w:bookmarkStart w:id="1" w:name="P553"/>
      <w:bookmarkEnd w:id="1"/>
    </w:p>
    <w:p w:rsidR="00E8295A" w:rsidRDefault="00E8295A">
      <w:pPr>
        <w:pStyle w:val="ConsPlusNormal"/>
        <w:jc w:val="center"/>
        <w:outlineLvl w:val="1"/>
      </w:pPr>
    </w:p>
    <w:p w:rsidR="00E8295A" w:rsidRDefault="00E8295A">
      <w:pPr>
        <w:pStyle w:val="ConsPlusNormal"/>
        <w:jc w:val="center"/>
        <w:outlineLvl w:val="1"/>
      </w:pPr>
    </w:p>
    <w:p w:rsidR="00E8295A" w:rsidRDefault="00E8295A">
      <w:pPr>
        <w:pStyle w:val="ConsPlusNormal"/>
        <w:jc w:val="center"/>
        <w:outlineLvl w:val="1"/>
      </w:pPr>
    </w:p>
    <w:p w:rsidR="00D824F7" w:rsidRDefault="00D824F7">
      <w:pPr>
        <w:pStyle w:val="ConsPlusNormal"/>
        <w:jc w:val="both"/>
      </w:pPr>
    </w:p>
    <w:p w:rsidR="00D824F7" w:rsidRDefault="00D824F7">
      <w:pPr>
        <w:pStyle w:val="ConsPlusNormal"/>
        <w:jc w:val="both"/>
      </w:pPr>
    </w:p>
    <w:p w:rsidR="00D824F7" w:rsidRDefault="00D824F7">
      <w:pPr>
        <w:pStyle w:val="ConsPlusNormal"/>
        <w:jc w:val="both"/>
      </w:pPr>
    </w:p>
    <w:sectPr w:rsidR="00D824F7" w:rsidSect="0048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F7"/>
    <w:rsid w:val="000B30EF"/>
    <w:rsid w:val="00374964"/>
    <w:rsid w:val="004818B3"/>
    <w:rsid w:val="00530E35"/>
    <w:rsid w:val="00556E38"/>
    <w:rsid w:val="006F16C8"/>
    <w:rsid w:val="007125A7"/>
    <w:rsid w:val="00782568"/>
    <w:rsid w:val="007F65D0"/>
    <w:rsid w:val="00D824F7"/>
    <w:rsid w:val="00E20B54"/>
    <w:rsid w:val="00E61154"/>
    <w:rsid w:val="00E8295A"/>
    <w:rsid w:val="00FB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4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24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24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24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24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24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24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24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B68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4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24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24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24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24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24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24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24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B6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a.matyukhina</dc:creator>
  <cp:lastModifiedBy>NachalnikPEO</cp:lastModifiedBy>
  <cp:revision>3</cp:revision>
  <cp:lastPrinted>2018-04-10T23:43:00Z</cp:lastPrinted>
  <dcterms:created xsi:type="dcterms:W3CDTF">2020-07-30T00:39:00Z</dcterms:created>
  <dcterms:modified xsi:type="dcterms:W3CDTF">2020-07-30T00:44:00Z</dcterms:modified>
</cp:coreProperties>
</file>